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F1" w:rsidRPr="000D6B5A" w:rsidRDefault="008969F1" w:rsidP="000D6B5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B5A">
        <w:rPr>
          <w:rFonts w:ascii="Times New Roman" w:hAnsi="Times New Roman" w:cs="Times New Roman"/>
          <w:b/>
          <w:sz w:val="28"/>
          <w:szCs w:val="28"/>
        </w:rPr>
        <w:t xml:space="preserve">Оценочные процедуры </w:t>
      </w:r>
      <w:r w:rsidR="0079156E">
        <w:rPr>
          <w:rFonts w:ascii="Times New Roman" w:hAnsi="Times New Roman" w:cs="Times New Roman"/>
          <w:b/>
          <w:sz w:val="28"/>
          <w:szCs w:val="28"/>
        </w:rPr>
        <w:t>ВСОКО</w:t>
      </w:r>
      <w:r w:rsidR="00A804B0">
        <w:rPr>
          <w:rFonts w:ascii="Times New Roman" w:hAnsi="Times New Roman" w:cs="Times New Roman"/>
          <w:b/>
          <w:sz w:val="28"/>
          <w:szCs w:val="28"/>
        </w:rPr>
        <w:t xml:space="preserve"> - шаблон</w:t>
      </w:r>
      <w:bookmarkStart w:id="0" w:name="_GoBack"/>
      <w:bookmarkEnd w:id="0"/>
    </w:p>
    <w:p w:rsidR="0079156E" w:rsidRPr="000D6B5A" w:rsidRDefault="0079156E" w:rsidP="000D6B5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10" w:type="dxa"/>
        <w:tblLook w:val="04A0" w:firstRow="1" w:lastRow="0" w:firstColumn="1" w:lastColumn="0" w:noHBand="0" w:noVBand="1"/>
      </w:tblPr>
      <w:tblGrid>
        <w:gridCol w:w="3802"/>
        <w:gridCol w:w="3802"/>
        <w:gridCol w:w="3573"/>
        <w:gridCol w:w="4033"/>
      </w:tblGrid>
      <w:tr w:rsidR="008969F1" w:rsidRPr="000D6B5A" w:rsidTr="000D6B5A">
        <w:trPr>
          <w:trHeight w:val="280"/>
        </w:trPr>
        <w:tc>
          <w:tcPr>
            <w:tcW w:w="3802" w:type="dxa"/>
          </w:tcPr>
          <w:p w:rsidR="008969F1" w:rsidRPr="000D6B5A" w:rsidRDefault="008969F1" w:rsidP="00896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ОЦЕНКИ</w:t>
            </w:r>
          </w:p>
        </w:tc>
        <w:tc>
          <w:tcPr>
            <w:tcW w:w="3802" w:type="dxa"/>
          </w:tcPr>
          <w:p w:rsidR="008969F1" w:rsidRPr="000D6B5A" w:rsidRDefault="008969F1" w:rsidP="00896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ПОКАЗАТЕЛИ</w:t>
            </w:r>
          </w:p>
        </w:tc>
        <w:tc>
          <w:tcPr>
            <w:tcW w:w="3573" w:type="dxa"/>
          </w:tcPr>
          <w:p w:rsidR="008969F1" w:rsidRPr="000D6B5A" w:rsidRDefault="008969F1" w:rsidP="00896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  <w:tc>
          <w:tcPr>
            <w:tcW w:w="4033" w:type="dxa"/>
          </w:tcPr>
          <w:p w:rsidR="008969F1" w:rsidRPr="000D6B5A" w:rsidRDefault="008969F1" w:rsidP="00896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69F1" w:rsidRPr="000D6B5A" w:rsidTr="0079156E">
        <w:trPr>
          <w:trHeight w:val="499"/>
        </w:trPr>
        <w:tc>
          <w:tcPr>
            <w:tcW w:w="3802" w:type="dxa"/>
            <w:shd w:val="clear" w:color="auto" w:fill="F2F2F2" w:themeFill="background1" w:themeFillShade="F2"/>
          </w:tcPr>
          <w:p w:rsidR="008969F1" w:rsidRPr="0079156E" w:rsidRDefault="008969F1" w:rsidP="000D6B5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9156E">
              <w:rPr>
                <w:rFonts w:ascii="Times New Roman" w:hAnsi="Times New Roman" w:cs="Times New Roman"/>
                <w:b/>
                <w:sz w:val="24"/>
                <w:szCs w:val="24"/>
              </w:rPr>
              <w:t>. Оценка качества образовательных результатов</w:t>
            </w:r>
          </w:p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предметные результаты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0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D6B5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65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личностные результаты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Анкеты, опросники, психолого-педагогические диагностики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79156E">
        <w:trPr>
          <w:trHeight w:val="292"/>
        </w:trPr>
        <w:tc>
          <w:tcPr>
            <w:tcW w:w="3802" w:type="dxa"/>
            <w:shd w:val="clear" w:color="auto" w:fill="F2F2F2" w:themeFill="background1" w:themeFillShade="F2"/>
          </w:tcPr>
          <w:p w:rsidR="008969F1" w:rsidRPr="0079156E" w:rsidRDefault="008969F1" w:rsidP="000D6B5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1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.Оценка качества образовательной деятельности </w:t>
            </w:r>
          </w:p>
        </w:tc>
        <w:tc>
          <w:tcPr>
            <w:tcW w:w="3802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99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качество реализации образовательных программ НОО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  <w:p w:rsidR="00E032BF" w:rsidRPr="00E032BF" w:rsidRDefault="00E032BF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32B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42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качество реализации образовательных программ ООО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  <w:p w:rsidR="00E032BF" w:rsidRPr="000D6B5A" w:rsidRDefault="00E032BF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32B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42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качество реализации образовательных программ СОО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  <w:p w:rsidR="00E032BF" w:rsidRPr="000D6B5A" w:rsidRDefault="00E032BF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32B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качество реализации АООП</w:t>
            </w:r>
          </w:p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  <w:p w:rsidR="00E032BF" w:rsidRPr="000D6B5A" w:rsidRDefault="00E032BF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32BF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0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качество реализации программ внеурочной деятельности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42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качество реализации дополнительных образовательных программ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эффективность работы классного руководителя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79156E">
        <w:trPr>
          <w:trHeight w:val="577"/>
        </w:trPr>
        <w:tc>
          <w:tcPr>
            <w:tcW w:w="3802" w:type="dxa"/>
            <w:shd w:val="clear" w:color="auto" w:fill="F2F2F2" w:themeFill="background1" w:themeFillShade="F2"/>
          </w:tcPr>
          <w:p w:rsidR="008969F1" w:rsidRPr="0079156E" w:rsidRDefault="008969F1" w:rsidP="000D6B5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79156E"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условий</w:t>
            </w:r>
          </w:p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shd w:val="clear" w:color="auto" w:fill="F2F2F2" w:themeFill="background1" w:themeFillShade="F2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0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оценка кадрового обеспечения</w:t>
            </w:r>
          </w:p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969F1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  <w:p w:rsidR="001C2EC1" w:rsidRPr="000D6B5A" w:rsidRDefault="001C2EC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8"/>
        </w:trPr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оценка материально-технического обеспечения</w:t>
            </w: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1C2EC1" w:rsidRDefault="001C2EC1" w:rsidP="001C2E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  <w:p w:rsidR="008969F1" w:rsidRPr="000D6B5A" w:rsidRDefault="001C2EC1" w:rsidP="001C2E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F1" w:rsidRPr="000D6B5A" w:rsidTr="000D6B5A">
        <w:trPr>
          <w:trHeight w:val="288"/>
        </w:trPr>
        <w:tc>
          <w:tcPr>
            <w:tcW w:w="3802" w:type="dxa"/>
          </w:tcPr>
          <w:p w:rsidR="008969F1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- оценка финансового обеспечения</w:t>
            </w:r>
          </w:p>
          <w:p w:rsidR="000D6B5A" w:rsidRPr="000D6B5A" w:rsidRDefault="000D6B5A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1C2EC1" w:rsidRDefault="001C2EC1" w:rsidP="001C2E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  <w:p w:rsidR="008969F1" w:rsidRPr="000D6B5A" w:rsidRDefault="001C2EC1" w:rsidP="001C2E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6B5A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4033" w:type="dxa"/>
          </w:tcPr>
          <w:p w:rsidR="008969F1" w:rsidRPr="000D6B5A" w:rsidRDefault="008969F1" w:rsidP="000D6B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9F1" w:rsidRPr="008969F1" w:rsidRDefault="008969F1" w:rsidP="000D6B5A">
      <w:pPr>
        <w:rPr>
          <w:rFonts w:ascii="Times New Roman" w:hAnsi="Times New Roman" w:cs="Times New Roman"/>
          <w:sz w:val="24"/>
          <w:szCs w:val="24"/>
        </w:rPr>
      </w:pPr>
    </w:p>
    <w:sectPr w:rsidR="008969F1" w:rsidRPr="008969F1" w:rsidSect="000D6B5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F1"/>
    <w:rsid w:val="000D6B5A"/>
    <w:rsid w:val="001C2EC1"/>
    <w:rsid w:val="0079156E"/>
    <w:rsid w:val="00893980"/>
    <w:rsid w:val="008969F1"/>
    <w:rsid w:val="00A30C46"/>
    <w:rsid w:val="00A804B0"/>
    <w:rsid w:val="00BB6120"/>
    <w:rsid w:val="00C34D51"/>
    <w:rsid w:val="00E0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6B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D6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Шубина ВА</cp:lastModifiedBy>
  <cp:revision>4</cp:revision>
  <dcterms:created xsi:type="dcterms:W3CDTF">2023-10-31T09:50:00Z</dcterms:created>
  <dcterms:modified xsi:type="dcterms:W3CDTF">2023-10-31T09:51:00Z</dcterms:modified>
</cp:coreProperties>
</file>